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CD03" w14:textId="044ABE6D" w:rsidR="00002C83" w:rsidRDefault="00000000">
      <w:pPr>
        <w:spacing w:after="123" w:line="259" w:lineRule="auto"/>
        <w:ind w:left="178"/>
        <w:jc w:val="center"/>
      </w:pPr>
      <w:r>
        <w:rPr>
          <w:sz w:val="28"/>
        </w:rPr>
        <w:t>MUELLER TOWNSHIP B</w:t>
      </w:r>
      <w:r w:rsidR="00E12462">
        <w:rPr>
          <w:sz w:val="28"/>
        </w:rPr>
        <w:t>O</w:t>
      </w:r>
      <w:r>
        <w:rPr>
          <w:sz w:val="28"/>
        </w:rPr>
        <w:t>ARD OF TRUSTEES MEETING</w:t>
      </w:r>
    </w:p>
    <w:p w14:paraId="7FE8BD4F" w14:textId="77777777" w:rsidR="00002C83" w:rsidRDefault="00000000">
      <w:pPr>
        <w:spacing w:after="123" w:line="259" w:lineRule="auto"/>
        <w:ind w:left="178" w:right="5"/>
        <w:jc w:val="center"/>
      </w:pPr>
      <w:r>
        <w:rPr>
          <w:sz w:val="28"/>
        </w:rPr>
        <w:t>8 October 2025</w:t>
      </w:r>
    </w:p>
    <w:p w14:paraId="1EB37C02" w14:textId="77777777" w:rsidR="00002C83" w:rsidRDefault="00000000">
      <w:pPr>
        <w:spacing w:after="106"/>
        <w:ind w:left="197"/>
        <w:jc w:val="center"/>
      </w:pPr>
      <w:r>
        <w:rPr>
          <w:sz w:val="30"/>
        </w:rPr>
        <w:t>Agenda</w:t>
      </w:r>
    </w:p>
    <w:p w14:paraId="66A91963" w14:textId="77777777" w:rsidR="00002C83" w:rsidRDefault="00000000">
      <w:pPr>
        <w:spacing w:after="608"/>
        <w:ind w:left="197" w:right="14"/>
        <w:jc w:val="center"/>
      </w:pPr>
      <w:r>
        <w:rPr>
          <w:sz w:val="30"/>
        </w:rPr>
        <w:t>Mueller Township Hall</w:t>
      </w:r>
    </w:p>
    <w:p w14:paraId="003FE1CE" w14:textId="77777777" w:rsidR="00002C83" w:rsidRDefault="00000000">
      <w:pPr>
        <w:spacing w:after="94" w:line="259" w:lineRule="auto"/>
        <w:ind w:left="24" w:firstLine="0"/>
      </w:pPr>
      <w:r>
        <w:rPr>
          <w:sz w:val="30"/>
        </w:rPr>
        <w:t>Call to order:</w:t>
      </w:r>
    </w:p>
    <w:p w14:paraId="2DC65276" w14:textId="77777777" w:rsidR="00002C83" w:rsidRDefault="00000000">
      <w:pPr>
        <w:spacing w:after="121" w:line="259" w:lineRule="auto"/>
        <w:ind w:left="24"/>
      </w:pPr>
      <w:r>
        <w:rPr>
          <w:sz w:val="26"/>
        </w:rPr>
        <w:t>Roll Call:</w:t>
      </w:r>
    </w:p>
    <w:p w14:paraId="2C563C4E" w14:textId="77777777" w:rsidR="00002C83" w:rsidRDefault="00000000">
      <w:pPr>
        <w:ind w:left="24"/>
      </w:pPr>
      <w:r>
        <w:t>Pledge of Allegiance:</w:t>
      </w:r>
    </w:p>
    <w:p w14:paraId="0354507C" w14:textId="77777777" w:rsidR="00002C83" w:rsidRDefault="00000000">
      <w:pPr>
        <w:ind w:left="24"/>
      </w:pPr>
      <w:r>
        <w:t>Review and acceptance of 8 October 2025 Agenda:</w:t>
      </w:r>
      <w:r>
        <w:rPr>
          <w:noProof/>
        </w:rPr>
        <w:drawing>
          <wp:inline distT="0" distB="0" distL="0" distR="0" wp14:anchorId="6C3D9041" wp14:editId="10D3F817">
            <wp:extent cx="9148" cy="6098"/>
            <wp:effectExtent l="0" t="0" r="0" b="0"/>
            <wp:docPr id="675" name="Picture 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57D9" w14:textId="77777777" w:rsidR="00002C83" w:rsidRDefault="00000000">
      <w:pPr>
        <w:ind w:left="24"/>
      </w:pPr>
      <w:r>
        <w:t>Review and Acceptance of 10 September Board Minutes:</w:t>
      </w:r>
    </w:p>
    <w:p w14:paraId="2656FF85" w14:textId="77777777" w:rsidR="00002C83" w:rsidRDefault="00000000">
      <w:pPr>
        <w:spacing w:after="99" w:line="259" w:lineRule="auto"/>
        <w:ind w:left="24"/>
      </w:pPr>
      <w:r>
        <w:rPr>
          <w:sz w:val="26"/>
        </w:rPr>
        <w:t>Review and Authorize paying of the bills:</w:t>
      </w:r>
    </w:p>
    <w:p w14:paraId="72955A12" w14:textId="28F97BEB" w:rsidR="00002C83" w:rsidRDefault="00000000">
      <w:pPr>
        <w:spacing w:after="121" w:line="259" w:lineRule="auto"/>
        <w:ind w:left="96"/>
      </w:pPr>
      <w:r>
        <w:rPr>
          <w:sz w:val="26"/>
        </w:rPr>
        <w:t>Public Comment; (Agenda Items only</w:t>
      </w:r>
      <w:r w:rsidR="00E3687A">
        <w:rPr>
          <w:sz w:val="26"/>
        </w:rPr>
        <w:t>)</w:t>
      </w:r>
      <w:r>
        <w:rPr>
          <w:sz w:val="26"/>
        </w:rPr>
        <w:t>.</w:t>
      </w:r>
    </w:p>
    <w:p w14:paraId="66AD4CB0" w14:textId="77777777" w:rsidR="00002C83" w:rsidRDefault="00000000">
      <w:pPr>
        <w:ind w:left="24"/>
      </w:pPr>
      <w:r>
        <w:t>FYI Presentation: Victoria George from Schoolcraft County Tourism and Commerce</w:t>
      </w:r>
    </w:p>
    <w:p w14:paraId="2163E85C" w14:textId="77777777" w:rsidR="00002C83" w:rsidRDefault="00000000">
      <w:pPr>
        <w:spacing w:after="81"/>
        <w:ind w:left="2104"/>
      </w:pPr>
      <w:r>
        <w:t>"Unified Branding"</w:t>
      </w:r>
    </w:p>
    <w:p w14:paraId="10D5E4E5" w14:textId="77777777" w:rsidR="00002C83" w:rsidRDefault="00000000">
      <w:pPr>
        <w:ind w:left="24"/>
      </w:pPr>
      <w:r>
        <w:t>Treasure report:</w:t>
      </w:r>
    </w:p>
    <w:p w14:paraId="78BAE600" w14:textId="09E24AC4" w:rsidR="00002C83" w:rsidRDefault="00000000">
      <w:pPr>
        <w:spacing w:after="121" w:line="259" w:lineRule="auto"/>
        <w:ind w:left="24"/>
        <w:rPr>
          <w:sz w:val="26"/>
        </w:rPr>
      </w:pPr>
      <w:r>
        <w:rPr>
          <w:sz w:val="26"/>
        </w:rPr>
        <w:t>Clerk report:</w:t>
      </w:r>
      <w:r w:rsidR="00A334ED">
        <w:rPr>
          <w:sz w:val="26"/>
        </w:rPr>
        <w:t xml:space="preserve"> Payroll Update -</w:t>
      </w:r>
    </w:p>
    <w:p w14:paraId="6C66ECB2" w14:textId="5E6954AD" w:rsidR="00A334ED" w:rsidRDefault="00A334ED">
      <w:pPr>
        <w:spacing w:after="121" w:line="259" w:lineRule="auto"/>
        <w:ind w:left="24"/>
      </w:pPr>
      <w:r>
        <w:rPr>
          <w:sz w:val="26"/>
        </w:rPr>
        <w:t xml:space="preserve">                        Budget Update -</w:t>
      </w:r>
    </w:p>
    <w:p w14:paraId="351692C6" w14:textId="77777777" w:rsidR="00002C83" w:rsidRDefault="00000000">
      <w:pPr>
        <w:ind w:left="24"/>
      </w:pPr>
      <w:r>
        <w:t>Trustee report:</w:t>
      </w:r>
    </w:p>
    <w:p w14:paraId="3E098AAD" w14:textId="77777777" w:rsidR="00002C83" w:rsidRDefault="00000000">
      <w:pPr>
        <w:ind w:left="721"/>
      </w:pPr>
      <w:r>
        <w:t>Fischer:</w:t>
      </w:r>
    </w:p>
    <w:p w14:paraId="0F19D309" w14:textId="77777777" w:rsidR="00002C83" w:rsidRDefault="00000000">
      <w:pPr>
        <w:spacing w:after="154"/>
        <w:ind w:left="716"/>
      </w:pPr>
      <w:r>
        <w:t>Glasscock:</w:t>
      </w:r>
    </w:p>
    <w:p w14:paraId="6CC1BEFB" w14:textId="77777777" w:rsidR="00002C83" w:rsidRDefault="00000000">
      <w:pPr>
        <w:ind w:left="24"/>
      </w:pPr>
      <w:r>
        <w:t>Supervisor's report: Wickwire Grant progress: Invoices, Project Report and PSB #150</w:t>
      </w:r>
    </w:p>
    <w:p w14:paraId="5FC8A4A8" w14:textId="77777777" w:rsidR="00002C83" w:rsidRDefault="00000000">
      <w:pPr>
        <w:spacing w:after="155"/>
        <w:ind w:left="14" w:firstLine="2194"/>
      </w:pPr>
      <w:r>
        <w:t>McDonald Lake Authority Board Dissolved by School County Board of Commissioners. Schoolcraft County Drain Commissioner now the Authority.</w:t>
      </w:r>
    </w:p>
    <w:p w14:paraId="2F61BC71" w14:textId="77777777" w:rsidR="00002C83" w:rsidRDefault="00000000">
      <w:pPr>
        <w:spacing w:after="152"/>
        <w:ind w:left="2277"/>
      </w:pPr>
      <w:r>
        <w:t>Marijuana Ordinance may need review and updating.</w:t>
      </w:r>
    </w:p>
    <w:p w14:paraId="5386F4BF" w14:textId="77777777" w:rsidR="00002C83" w:rsidRDefault="00000000">
      <w:pPr>
        <w:spacing w:after="547"/>
        <w:ind w:left="24"/>
      </w:pPr>
      <w:r>
        <w:t>Dam Maintenance Report: Now being controlled by Schoolcraft County Drain Commissioner.</w:t>
      </w:r>
    </w:p>
    <w:p w14:paraId="7B6817FA" w14:textId="77777777" w:rsidR="00002C83" w:rsidRDefault="00000000">
      <w:pPr>
        <w:ind w:left="24"/>
      </w:pPr>
      <w:r>
        <w:t>Commissioner's report:</w:t>
      </w:r>
    </w:p>
    <w:p w14:paraId="636CD4CB" w14:textId="77777777" w:rsidR="00002C83" w:rsidRDefault="00000000">
      <w:pPr>
        <w:spacing w:after="121" w:line="259" w:lineRule="auto"/>
        <w:ind w:left="24"/>
      </w:pPr>
      <w:r>
        <w:rPr>
          <w:sz w:val="26"/>
        </w:rPr>
        <w:t>Road commission report:</w:t>
      </w:r>
    </w:p>
    <w:p w14:paraId="612C5D11" w14:textId="77777777" w:rsidR="00002C83" w:rsidRDefault="00000000">
      <w:pPr>
        <w:spacing w:after="121" w:line="259" w:lineRule="auto"/>
        <w:ind w:left="24"/>
      </w:pPr>
      <w:r>
        <w:rPr>
          <w:sz w:val="26"/>
        </w:rPr>
        <w:t>Sexton's report. Vacant</w:t>
      </w:r>
    </w:p>
    <w:p w14:paraId="7DFB2F89" w14:textId="77777777" w:rsidR="00002C83" w:rsidRDefault="00000000">
      <w:pPr>
        <w:ind w:left="24"/>
      </w:pPr>
      <w:r>
        <w:t>Assessor's report:</w:t>
      </w:r>
    </w:p>
    <w:p w14:paraId="285B9D39" w14:textId="77777777" w:rsidR="00002C83" w:rsidRDefault="00000000">
      <w:pPr>
        <w:spacing w:after="162"/>
        <w:ind w:left="24"/>
      </w:pPr>
      <w:r>
        <w:t>New Business:</w:t>
      </w:r>
    </w:p>
    <w:p w14:paraId="5DAB5053" w14:textId="77777777" w:rsidR="00002C83" w:rsidRDefault="00000000">
      <w:pPr>
        <w:spacing w:after="145"/>
        <w:ind w:left="24"/>
      </w:pPr>
      <w:r>
        <w:t>Old/Unfinished business: Light at Boat Ramp. Township Financial Review, road repairs, and Electrical panel upgrade.</w:t>
      </w:r>
    </w:p>
    <w:p w14:paraId="103557F9" w14:textId="77777777" w:rsidR="00002C83" w:rsidRDefault="00000000">
      <w:pPr>
        <w:spacing w:after="139"/>
        <w:ind w:left="24"/>
      </w:pPr>
      <w:r>
        <w:t>Public Comment:</w:t>
      </w:r>
    </w:p>
    <w:p w14:paraId="697C9A6F" w14:textId="77777777" w:rsidR="00002C83" w:rsidRDefault="00000000">
      <w:pPr>
        <w:ind w:left="24"/>
      </w:pPr>
      <w:r>
        <w:t>Adjournment: Next Meeting 12 November 2025.</w:t>
      </w:r>
    </w:p>
    <w:sectPr w:rsidR="00002C83">
      <w:pgSz w:w="11894" w:h="15494"/>
      <w:pgMar w:top="1551" w:right="1589" w:bottom="1802" w:left="14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83"/>
    <w:rsid w:val="00002C83"/>
    <w:rsid w:val="001112F8"/>
    <w:rsid w:val="00890E39"/>
    <w:rsid w:val="00A334ED"/>
    <w:rsid w:val="00DB24FD"/>
    <w:rsid w:val="00E12462"/>
    <w:rsid w:val="00E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0485"/>
  <w15:docId w15:val="{DB414872-FBBC-4BE9-A41D-01BD66EB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65" w:lineRule="auto"/>
      <w:ind w:left="39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995</Characters>
  <Application>Microsoft Office Word</Application>
  <DocSecurity>0</DocSecurity>
  <Lines>34</Lines>
  <Paragraphs>31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Terrill</dc:creator>
  <cp:keywords/>
  <cp:lastModifiedBy>Mike Terrill</cp:lastModifiedBy>
  <cp:revision>4</cp:revision>
  <dcterms:created xsi:type="dcterms:W3CDTF">2025-10-02T19:15:00Z</dcterms:created>
  <dcterms:modified xsi:type="dcterms:W3CDTF">2025-10-06T13:37:00Z</dcterms:modified>
</cp:coreProperties>
</file>